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3B2F" w14:textId="77777777" w:rsidR="00A01412" w:rsidRDefault="00A01412"/>
    <w:p w14:paraId="2C506F6A" w14:textId="12D9DD61" w:rsidR="007528B5" w:rsidRPr="007528B5" w:rsidRDefault="007528B5" w:rsidP="00321900">
      <w:pPr>
        <w:jc w:val="center"/>
        <w:rPr>
          <w:b/>
          <w:bCs/>
        </w:rPr>
      </w:pPr>
      <w:r w:rsidRPr="007528B5">
        <w:rPr>
          <w:b/>
          <w:bCs/>
        </w:rPr>
        <w:t xml:space="preserve">Budowa </w:t>
      </w:r>
      <w:r w:rsidR="007938C3">
        <w:rPr>
          <w:b/>
          <w:bCs/>
        </w:rPr>
        <w:t>drogi rowerowej Bobrowice – Dychów.</w:t>
      </w:r>
    </w:p>
    <w:p w14:paraId="24CEEE61" w14:textId="49C9CE22" w:rsidR="007528B5" w:rsidRPr="007528B5" w:rsidRDefault="007528B5" w:rsidP="007528B5">
      <w:r w:rsidRPr="007528B5">
        <w:t> </w:t>
      </w:r>
      <w:r w:rsidRPr="007528B5">
        <w:rPr>
          <w:noProof/>
        </w:rPr>
        <w:drawing>
          <wp:inline distT="0" distB="0" distL="0" distR="0" wp14:anchorId="05C687B2" wp14:editId="4CD95CCC">
            <wp:extent cx="5715000" cy="609600"/>
            <wp:effectExtent l="0" t="0" r="0" b="0"/>
            <wp:docPr id="21073700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BD3E9" w14:textId="0429C274" w:rsidR="007528B5" w:rsidRPr="007528B5" w:rsidRDefault="007528B5" w:rsidP="00321900">
      <w:pPr>
        <w:jc w:val="both"/>
      </w:pPr>
      <w:r w:rsidRPr="007528B5">
        <w:t xml:space="preserve">Gmina </w:t>
      </w:r>
      <w:r w:rsidR="007938C3">
        <w:t>Bobrowice pozyskała</w:t>
      </w:r>
      <w:r w:rsidRPr="007528B5">
        <w:t xml:space="preserve"> dofinansowanie na realizację projektu pt. „</w:t>
      </w:r>
      <w:r w:rsidRPr="007528B5">
        <w:rPr>
          <w:b/>
          <w:bCs/>
        </w:rPr>
        <w:t>Budowa</w:t>
      </w:r>
      <w:r w:rsidR="007938C3">
        <w:rPr>
          <w:b/>
          <w:bCs/>
        </w:rPr>
        <w:t xml:space="preserve"> drogi rowerowej Bobrowice-Dychów</w:t>
      </w:r>
      <w:r w:rsidRPr="007528B5">
        <w:t>”</w:t>
      </w:r>
      <w:r w:rsidR="007938C3">
        <w:t>, który jest</w:t>
      </w:r>
      <w:r w:rsidRPr="007528B5">
        <w:t xml:space="preserve"> współfinansowany ze środków </w:t>
      </w:r>
      <w:r w:rsidRPr="007528B5">
        <w:rPr>
          <w:b/>
          <w:bCs/>
        </w:rPr>
        <w:t>Europejskiego Funduszu Rozwoju Regionalnego w ramach Programu Fundusze Europejskie dla Lubuskiego 2021-2027, Priorytet 3 – Fundusze Europejskie na rozwój mobilności miejskiej w Lubuskiem, Działanie 3.2 – Mobilność miejska - ZIT.</w:t>
      </w:r>
    </w:p>
    <w:p w14:paraId="1E85AFA6" w14:textId="63E52F8A" w:rsidR="007938C3" w:rsidRDefault="007528B5" w:rsidP="00321900">
      <w:pPr>
        <w:jc w:val="both"/>
      </w:pPr>
      <w:r w:rsidRPr="007528B5">
        <w:t xml:space="preserve">W ramach zadania przewidziano </w:t>
      </w:r>
      <w:r w:rsidR="007938C3">
        <w:t>budowę drogi rowerowej na odcinku od Bobrowic do Dychowa co umożliwi</w:t>
      </w:r>
      <w:r w:rsidRPr="007528B5">
        <w:t xml:space="preserve"> rozwój sieci komunikacji rowerowej (alternatywnej) łączącej </w:t>
      </w:r>
      <w:r w:rsidR="007938C3">
        <w:t>wskazane miejscowości</w:t>
      </w:r>
      <w:r w:rsidRPr="007528B5">
        <w:t xml:space="preserve"> oraz </w:t>
      </w:r>
      <w:r w:rsidR="007938C3">
        <w:t>połączenie gminy z</w:t>
      </w:r>
      <w:r w:rsidR="00446411">
        <w:t xml:space="preserve"> </w:t>
      </w:r>
      <w:r w:rsidRPr="007528B5">
        <w:t>gminami ościennymi</w:t>
      </w:r>
      <w:r w:rsidR="007938C3">
        <w:t xml:space="preserve"> wchodzącymi w skład Krośnieńskiego Obszaru Funkcjonalnego (w ramach którego powstanie</w:t>
      </w:r>
      <w:r w:rsidR="00321900">
        <w:t xml:space="preserve"> m.in.</w:t>
      </w:r>
      <w:r w:rsidR="007938C3">
        <w:t xml:space="preserve"> szlak rowerowy Gubin - Dychów– Dąbie)</w:t>
      </w:r>
      <w:r w:rsidRPr="007528B5">
        <w:t xml:space="preserve">. </w:t>
      </w:r>
    </w:p>
    <w:p w14:paraId="421D4EDC" w14:textId="5111880D" w:rsidR="007528B5" w:rsidRPr="007528B5" w:rsidRDefault="007528B5" w:rsidP="00321900">
      <w:pPr>
        <w:jc w:val="both"/>
      </w:pPr>
      <w:r w:rsidRPr="007528B5">
        <w:t>Zakres rzeczowy</w:t>
      </w:r>
      <w:r w:rsidR="007938C3">
        <w:t xml:space="preserve"> obejmuje wybudowanie drogi rowerowej o nawierzchni z betonu asfaltowego </w:t>
      </w:r>
      <w:r w:rsidRPr="007528B5">
        <w:t xml:space="preserve"> o długości </w:t>
      </w:r>
      <w:r w:rsidR="00A25522">
        <w:t xml:space="preserve">ponad 3,946 </w:t>
      </w:r>
      <w:r w:rsidRPr="007528B5">
        <w:t xml:space="preserve">km, </w:t>
      </w:r>
      <w:r w:rsidR="00A25522">
        <w:t xml:space="preserve">przebiegającej przez teren leśny, po trasie zlikwidowanej linii kolejowej </w:t>
      </w:r>
      <w:r w:rsidRPr="007528B5">
        <w:t>w</w:t>
      </w:r>
      <w:r w:rsidR="00A25522">
        <w:t>zdłuż drogi powiatowej</w:t>
      </w:r>
      <w:r w:rsidRPr="007528B5">
        <w:t xml:space="preserve">  nr </w:t>
      </w:r>
      <w:r w:rsidR="00A25522">
        <w:t>1429</w:t>
      </w:r>
      <w:r w:rsidRPr="007528B5">
        <w:t>F. Ponadto w ramach projektu planuje się działania informacyjno-promocyjne i nadzór inwestorski.</w:t>
      </w:r>
    </w:p>
    <w:p w14:paraId="7967371E" w14:textId="0B623733" w:rsidR="007528B5" w:rsidRPr="007528B5" w:rsidRDefault="007528B5" w:rsidP="00321900">
      <w:pPr>
        <w:jc w:val="both"/>
      </w:pPr>
      <w:r w:rsidRPr="007528B5">
        <w:t xml:space="preserve">Grupami docelowymi (bezpośrednimi i pośrednimi) projektu są </w:t>
      </w:r>
      <w:r w:rsidR="00446411">
        <w:t xml:space="preserve">mieszkańcy Gminy Bobrowice i </w:t>
      </w:r>
      <w:r w:rsidRPr="007528B5">
        <w:t xml:space="preserve">mieszkańcy </w:t>
      </w:r>
      <w:r w:rsidR="00A25522">
        <w:t>Krośnieńskiego Obszaru Funkcjonalnego oraz osoby uprawiające turystykę i rekreację rowerową.</w:t>
      </w:r>
    </w:p>
    <w:p w14:paraId="07BA7B01" w14:textId="51EC5866" w:rsidR="007528B5" w:rsidRPr="007528B5" w:rsidRDefault="007528B5" w:rsidP="00321900">
      <w:pPr>
        <w:jc w:val="both"/>
      </w:pPr>
      <w:r w:rsidRPr="007528B5">
        <w:t>Głównym celem projektu jest ograniczenie emisji zanieczyszczeń z sektora transportu poprzez rozwój infrastruktury rowerowej a także poprawa bezpieczeństwa uczestników ruchu drogowego na terenie</w:t>
      </w:r>
      <w:r w:rsidR="00A25522">
        <w:t xml:space="preserve"> Krośnieńskiego Obszaru Funkcjonalnego</w:t>
      </w:r>
      <w:r w:rsidRPr="007528B5">
        <w:t>.</w:t>
      </w:r>
    </w:p>
    <w:p w14:paraId="180D87A5" w14:textId="77777777" w:rsidR="007528B5" w:rsidRPr="007528B5" w:rsidRDefault="007528B5" w:rsidP="00321900">
      <w:pPr>
        <w:jc w:val="both"/>
      </w:pPr>
      <w:r w:rsidRPr="007528B5">
        <w:t>Do celów szczegółowych, ściśle powiązanych z celem głównym należą:</w:t>
      </w:r>
    </w:p>
    <w:p w14:paraId="5A1973D8" w14:textId="5E57AF3E" w:rsidR="007528B5" w:rsidRPr="007528B5" w:rsidRDefault="007528B5" w:rsidP="00321900">
      <w:pPr>
        <w:numPr>
          <w:ilvl w:val="0"/>
          <w:numId w:val="1"/>
        </w:numPr>
        <w:jc w:val="both"/>
      </w:pPr>
      <w:r w:rsidRPr="007528B5">
        <w:t xml:space="preserve">rozwój infrastruktury dla rowerzystów poprzez budowę </w:t>
      </w:r>
      <w:r w:rsidR="00A25522">
        <w:t xml:space="preserve">drogi </w:t>
      </w:r>
      <w:r w:rsidRPr="007528B5">
        <w:t xml:space="preserve">rowerowej </w:t>
      </w:r>
      <w:r w:rsidR="00A25522">
        <w:t xml:space="preserve">relacji Bobrowice – Dychów </w:t>
      </w:r>
      <w:r w:rsidRPr="007528B5">
        <w:t xml:space="preserve">o długości </w:t>
      </w:r>
      <w:r w:rsidR="00A25522">
        <w:t>3,946</w:t>
      </w:r>
      <w:r w:rsidRPr="007528B5">
        <w:t xml:space="preserve"> km,.</w:t>
      </w:r>
    </w:p>
    <w:p w14:paraId="1D7E1A6F" w14:textId="699E28DB" w:rsidR="007528B5" w:rsidRPr="007528B5" w:rsidRDefault="007528B5" w:rsidP="00321900">
      <w:pPr>
        <w:numPr>
          <w:ilvl w:val="0"/>
          <w:numId w:val="1"/>
        </w:numPr>
        <w:jc w:val="both"/>
      </w:pPr>
      <w:r w:rsidRPr="007528B5">
        <w:t xml:space="preserve">poprawa jakości i funkcjonowania oferty systemu transportowego na terenie </w:t>
      </w:r>
      <w:r w:rsidR="00A25522">
        <w:t>K</w:t>
      </w:r>
      <w:r w:rsidR="00446411">
        <w:t xml:space="preserve">rośnieńskiego </w:t>
      </w:r>
      <w:r w:rsidR="00A25522">
        <w:t>O</w:t>
      </w:r>
      <w:r w:rsidR="003F78F1">
        <w:t xml:space="preserve">bszaru </w:t>
      </w:r>
      <w:r w:rsidR="00A25522">
        <w:t>F</w:t>
      </w:r>
      <w:r w:rsidR="003F78F1">
        <w:t>unkcjonalnego</w:t>
      </w:r>
      <w:r w:rsidRPr="007528B5">
        <w:t xml:space="preserve">, poprzez stworzenie za pośrednictwem </w:t>
      </w:r>
      <w:r w:rsidR="00A25522">
        <w:t xml:space="preserve">drogi rowerowej </w:t>
      </w:r>
      <w:r w:rsidRPr="007528B5">
        <w:t>korytarza transportowego, będącego alternatywą dla innych środków transportu.</w:t>
      </w:r>
    </w:p>
    <w:p w14:paraId="09C8DC8F" w14:textId="39C3A002" w:rsidR="007528B5" w:rsidRDefault="007528B5" w:rsidP="00321900">
      <w:pPr>
        <w:numPr>
          <w:ilvl w:val="0"/>
          <w:numId w:val="1"/>
        </w:numPr>
        <w:jc w:val="both"/>
      </w:pPr>
      <w:r w:rsidRPr="007528B5">
        <w:t xml:space="preserve">poprawa bezpieczeństwa rowerzystów na drogach publicznych w obszarze </w:t>
      </w:r>
      <w:r w:rsidR="00A25522">
        <w:t>KOF</w:t>
      </w:r>
      <w:r w:rsidRPr="007528B5">
        <w:t>.</w:t>
      </w:r>
    </w:p>
    <w:p w14:paraId="18363DCA" w14:textId="544292D2" w:rsidR="00446411" w:rsidRPr="007528B5" w:rsidRDefault="008C309C" w:rsidP="00321900">
      <w:pPr>
        <w:numPr>
          <w:ilvl w:val="0"/>
          <w:numId w:val="1"/>
        </w:numPr>
        <w:jc w:val="both"/>
      </w:pPr>
      <w:r>
        <w:t>r</w:t>
      </w:r>
      <w:r w:rsidR="00446411">
        <w:t>ozwój zrównoważonej mobilności poprzez poprawę bezpieczeństwa, dostępności i atrakcyjności transportu rowerowego w tym dojazdu do zakładów pracy, placówek usługowych, ośrodka zdrowia, obiektów sportowych i kulturalnych</w:t>
      </w:r>
      <w:r w:rsidR="00A30C99">
        <w:t>.</w:t>
      </w:r>
    </w:p>
    <w:p w14:paraId="79C21151" w14:textId="77777777" w:rsidR="007528B5" w:rsidRPr="007528B5" w:rsidRDefault="007528B5" w:rsidP="00321900">
      <w:pPr>
        <w:jc w:val="both"/>
      </w:pPr>
      <w:r w:rsidRPr="007528B5">
        <w:t>Planowane zadanie jest adekwatne do potrzeb grup docelowych, ponieważ pozwala w efektywny sposób realizować potrzeby komunikacyjne grup docelowych nie generując przy tym emisji szkodliwych substancji do atmosfery.</w:t>
      </w:r>
    </w:p>
    <w:p w14:paraId="251F598C" w14:textId="2B3C058A" w:rsidR="007528B5" w:rsidRDefault="007528B5" w:rsidP="00321900">
      <w:pPr>
        <w:jc w:val="both"/>
      </w:pPr>
      <w:r w:rsidRPr="007528B5">
        <w:t xml:space="preserve">Efekty i rezultaty – w ramach projektu zostanie wybudowany odcinek </w:t>
      </w:r>
      <w:r w:rsidR="00321900">
        <w:t xml:space="preserve">drogi rowerowej </w:t>
      </w:r>
      <w:r w:rsidRPr="007528B5">
        <w:t xml:space="preserve">o długości </w:t>
      </w:r>
      <w:r w:rsidR="00321900">
        <w:t>3, 946</w:t>
      </w:r>
      <w:r w:rsidRPr="007528B5">
        <w:t xml:space="preserve">km, uzupełniający sieć tras na terenie </w:t>
      </w:r>
      <w:r w:rsidR="00321900">
        <w:t>KOF</w:t>
      </w:r>
      <w:r w:rsidRPr="007528B5">
        <w:t xml:space="preserve">. Inwestycja poprawi spójność komunikacyjną, bezpieczeństwo ruchu drogowego oraz umożliwi korzystanie z niskoemisyjnych form transportu. </w:t>
      </w:r>
      <w:r w:rsidRPr="007528B5">
        <w:lastRenderedPageBreak/>
        <w:t xml:space="preserve">Zadanie odpowiada na potrzeby grup docelowych, umożliwiając codzienne przemieszczanie się </w:t>
      </w:r>
      <w:r w:rsidR="00321900">
        <w:t>-</w:t>
      </w:r>
      <w:r w:rsidRPr="007528B5">
        <w:t xml:space="preserve"> m</w:t>
      </w:r>
      <w:r w:rsidR="00A25522">
        <w:t>iędzy innymi</w:t>
      </w:r>
      <w:r w:rsidRPr="007528B5">
        <w:t xml:space="preserve"> do pracy – bez emisji szkodliwych substancji. Projekt przyczyni się do poprawy jakości powietrza i promowania aktywnego stylu życia.</w:t>
      </w:r>
    </w:p>
    <w:p w14:paraId="2CE296BF" w14:textId="77777777" w:rsidR="008C309C" w:rsidRDefault="008C309C" w:rsidP="008C309C">
      <w:pPr>
        <w:jc w:val="both"/>
      </w:pPr>
      <w:r>
        <w:t>Wartość projektu: 3.871.656,95zł</w:t>
      </w:r>
    </w:p>
    <w:p w14:paraId="16C74665" w14:textId="77777777" w:rsidR="008C309C" w:rsidRDefault="008C309C" w:rsidP="008C309C">
      <w:pPr>
        <w:jc w:val="both"/>
      </w:pPr>
      <w:r>
        <w:t>Wysokość wkładu z Funduszy Europejskich: 2.393.249,91zł</w:t>
      </w:r>
    </w:p>
    <w:p w14:paraId="0F18FC65" w14:textId="2D1B98F2" w:rsidR="008C309C" w:rsidRPr="000F69AB" w:rsidRDefault="008C309C" w:rsidP="008C309C">
      <w:pPr>
        <w:jc w:val="both"/>
      </w:pPr>
      <w:r w:rsidRPr="000F69AB">
        <w:t xml:space="preserve">  </w:t>
      </w:r>
      <w:hyperlink r:id="rId6" w:anchor="FunduszeEuropejskie" w:history="1">
        <w:r w:rsidRPr="000F69AB">
          <w:rPr>
            <w:rStyle w:val="Hipercze"/>
          </w:rPr>
          <w:t>#FunduszeEuropejskie</w:t>
        </w:r>
      </w:hyperlink>
    </w:p>
    <w:p w14:paraId="40919A8B" w14:textId="77777777" w:rsidR="008C309C" w:rsidRPr="007528B5" w:rsidRDefault="008C309C" w:rsidP="00321900">
      <w:pPr>
        <w:jc w:val="both"/>
      </w:pPr>
    </w:p>
    <w:p w14:paraId="6E91D023" w14:textId="77777777" w:rsidR="007528B5" w:rsidRDefault="007528B5"/>
    <w:p w14:paraId="3911055A" w14:textId="77777777" w:rsidR="00763887" w:rsidRDefault="00763887"/>
    <w:sectPr w:rsidR="0076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41A7E"/>
    <w:multiLevelType w:val="multilevel"/>
    <w:tmpl w:val="1E0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00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7C"/>
    <w:rsid w:val="002A545B"/>
    <w:rsid w:val="00321900"/>
    <w:rsid w:val="00327C7C"/>
    <w:rsid w:val="003F78F1"/>
    <w:rsid w:val="00446411"/>
    <w:rsid w:val="00464327"/>
    <w:rsid w:val="00693766"/>
    <w:rsid w:val="007528B5"/>
    <w:rsid w:val="00763887"/>
    <w:rsid w:val="007938C3"/>
    <w:rsid w:val="008C309C"/>
    <w:rsid w:val="009528BF"/>
    <w:rsid w:val="00A01412"/>
    <w:rsid w:val="00A25522"/>
    <w:rsid w:val="00A30C99"/>
    <w:rsid w:val="00A80BA3"/>
    <w:rsid w:val="00EE3F18"/>
    <w:rsid w:val="00E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B3E5"/>
  <w15:chartTrackingRefBased/>
  <w15:docId w15:val="{DF6BE80C-3D6B-4FF2-B2B9-8225F2C3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C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C7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30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odawa.pl/asp/przebudowa-sciezki-pieszo-rowerowej-wzdluz-ul-gorzowskiej,5,artykul,1,538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Ewa1</dc:creator>
  <cp:keywords/>
  <dc:description/>
  <cp:lastModifiedBy>Ewa1</cp:lastModifiedBy>
  <cp:revision>6</cp:revision>
  <dcterms:created xsi:type="dcterms:W3CDTF">2026-06-08T10:18:00Z</dcterms:created>
  <dcterms:modified xsi:type="dcterms:W3CDTF">2026-06-08T11:24:00Z</dcterms:modified>
</cp:coreProperties>
</file>